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E3EC6" w14:textId="77777777" w:rsidR="00BD5C87" w:rsidRDefault="00BD5C87" w:rsidP="009F732B">
      <w:pPr>
        <w:jc w:val="right"/>
        <w:rPr>
          <w:rFonts w:cstheme="minorHAnsi"/>
          <w:sz w:val="24"/>
          <w:szCs w:val="24"/>
        </w:rPr>
      </w:pPr>
    </w:p>
    <w:p w14:paraId="2E5ADCB7" w14:textId="1F51A7C0" w:rsidR="009F732B" w:rsidRDefault="004C0279" w:rsidP="009F732B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23</w:t>
      </w:r>
      <w:r w:rsidR="009F732B">
        <w:rPr>
          <w:rFonts w:cstheme="minorHAnsi"/>
          <w:sz w:val="24"/>
          <w:szCs w:val="24"/>
        </w:rPr>
        <w:t>. února 2022</w:t>
      </w:r>
    </w:p>
    <w:p w14:paraId="6ED22774" w14:textId="77777777" w:rsidR="002137B1" w:rsidRDefault="002137B1" w:rsidP="002137B1">
      <w:pPr>
        <w:rPr>
          <w:rFonts w:cstheme="minorHAnsi"/>
          <w:sz w:val="24"/>
          <w:szCs w:val="24"/>
        </w:rPr>
      </w:pPr>
    </w:p>
    <w:p w14:paraId="0F407837" w14:textId="77777777" w:rsidR="002137B1" w:rsidRPr="009F732B" w:rsidRDefault="009C00F7" w:rsidP="002137B1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Z důvodu modernizace bude</w:t>
      </w:r>
      <w:r w:rsidR="00372AF2">
        <w:rPr>
          <w:rFonts w:cstheme="minorHAnsi"/>
          <w:b/>
          <w:sz w:val="32"/>
          <w:szCs w:val="32"/>
        </w:rPr>
        <w:t xml:space="preserve"> dlouhodobě omezen provoz na</w:t>
      </w:r>
      <w:r w:rsidR="002137B1" w:rsidRPr="009F732B">
        <w:rPr>
          <w:rFonts w:cstheme="minorHAnsi"/>
          <w:b/>
          <w:sz w:val="32"/>
          <w:szCs w:val="32"/>
        </w:rPr>
        <w:t xml:space="preserve"> </w:t>
      </w:r>
      <w:r w:rsidR="002137B1">
        <w:rPr>
          <w:rFonts w:cstheme="minorHAnsi"/>
          <w:b/>
          <w:sz w:val="32"/>
          <w:szCs w:val="32"/>
        </w:rPr>
        <w:t>železniční</w:t>
      </w:r>
      <w:r w:rsidR="00B73FE2">
        <w:rPr>
          <w:rFonts w:cstheme="minorHAnsi"/>
          <w:b/>
          <w:sz w:val="32"/>
          <w:szCs w:val="32"/>
        </w:rPr>
        <w:t>ch</w:t>
      </w:r>
      <w:r w:rsidR="002137B1">
        <w:rPr>
          <w:rFonts w:cstheme="minorHAnsi"/>
          <w:b/>
          <w:sz w:val="32"/>
          <w:szCs w:val="32"/>
        </w:rPr>
        <w:t xml:space="preserve"> </w:t>
      </w:r>
      <w:r w:rsidR="00B73FE2">
        <w:rPr>
          <w:rFonts w:cstheme="minorHAnsi"/>
          <w:b/>
          <w:sz w:val="32"/>
          <w:szCs w:val="32"/>
        </w:rPr>
        <w:t>tratích</w:t>
      </w:r>
      <w:r w:rsidR="002137B1">
        <w:rPr>
          <w:rFonts w:cstheme="minorHAnsi"/>
          <w:b/>
          <w:sz w:val="32"/>
          <w:szCs w:val="32"/>
        </w:rPr>
        <w:t xml:space="preserve"> v úseku</w:t>
      </w:r>
      <w:r w:rsidR="002137B1" w:rsidRPr="009F732B">
        <w:rPr>
          <w:rFonts w:cstheme="minorHAnsi"/>
          <w:b/>
          <w:sz w:val="32"/>
          <w:szCs w:val="32"/>
        </w:rPr>
        <w:t xml:space="preserve"> Poříčany – Kolín</w:t>
      </w:r>
      <w:r w:rsidR="00B73FE2">
        <w:rPr>
          <w:rFonts w:cstheme="minorHAnsi"/>
          <w:b/>
          <w:sz w:val="32"/>
          <w:szCs w:val="32"/>
        </w:rPr>
        <w:t xml:space="preserve"> a Poříčany </w:t>
      </w:r>
      <w:r w:rsidR="00B73FE2" w:rsidRPr="009F732B">
        <w:rPr>
          <w:rFonts w:cstheme="minorHAnsi"/>
          <w:b/>
          <w:sz w:val="32"/>
          <w:szCs w:val="32"/>
        </w:rPr>
        <w:t>–</w:t>
      </w:r>
      <w:r w:rsidR="00B73FE2">
        <w:rPr>
          <w:rFonts w:cstheme="minorHAnsi"/>
          <w:b/>
          <w:sz w:val="32"/>
          <w:szCs w:val="32"/>
        </w:rPr>
        <w:t xml:space="preserve"> Nymburk</w:t>
      </w:r>
    </w:p>
    <w:p w14:paraId="2AF7B9AC" w14:textId="40646CDE" w:rsidR="002137B1" w:rsidRDefault="00BD5C87" w:rsidP="002137B1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</w:t>
      </w:r>
      <w:r w:rsidR="002137B1" w:rsidRPr="009F732B">
        <w:rPr>
          <w:rFonts w:cstheme="minorHAnsi"/>
          <w:b/>
          <w:sz w:val="28"/>
          <w:szCs w:val="28"/>
        </w:rPr>
        <w:t>ktuální dlouhodob</w:t>
      </w:r>
      <w:r>
        <w:rPr>
          <w:rFonts w:cstheme="minorHAnsi"/>
          <w:b/>
          <w:sz w:val="28"/>
          <w:szCs w:val="28"/>
        </w:rPr>
        <w:t>á</w:t>
      </w:r>
      <w:r w:rsidR="002137B1" w:rsidRPr="009F732B">
        <w:rPr>
          <w:rFonts w:cstheme="minorHAnsi"/>
          <w:b/>
          <w:sz w:val="28"/>
          <w:szCs w:val="28"/>
        </w:rPr>
        <w:t xml:space="preserve"> modernizac</w:t>
      </w:r>
      <w:r>
        <w:rPr>
          <w:rFonts w:cstheme="minorHAnsi"/>
          <w:b/>
          <w:sz w:val="28"/>
          <w:szCs w:val="28"/>
        </w:rPr>
        <w:t>e</w:t>
      </w:r>
      <w:r w:rsidR="002137B1" w:rsidRPr="009F732B">
        <w:rPr>
          <w:rFonts w:cstheme="minorHAnsi"/>
          <w:b/>
          <w:sz w:val="28"/>
          <w:szCs w:val="28"/>
        </w:rPr>
        <w:t xml:space="preserve"> železniční trati v úseku Poříčany – Kolín, která</w:t>
      </w:r>
      <w:r>
        <w:rPr>
          <w:rFonts w:cstheme="minorHAnsi"/>
          <w:b/>
          <w:sz w:val="28"/>
          <w:szCs w:val="28"/>
        </w:rPr>
        <w:t xml:space="preserve"> probíhá v letech 2020 – 2023</w:t>
      </w:r>
      <w:r w:rsidR="00CC22A7">
        <w:rPr>
          <w:rFonts w:cstheme="minorHAnsi"/>
          <w:b/>
          <w:sz w:val="28"/>
          <w:szCs w:val="28"/>
        </w:rPr>
        <w:t xml:space="preserve"> a</w:t>
      </w:r>
      <w:r w:rsidR="004059CE">
        <w:rPr>
          <w:rFonts w:cstheme="minorHAnsi"/>
          <w:b/>
          <w:sz w:val="28"/>
          <w:szCs w:val="28"/>
        </w:rPr>
        <w:t xml:space="preserve"> jejímž investorem je Správa železnic,</w:t>
      </w:r>
      <w:r>
        <w:rPr>
          <w:rFonts w:cstheme="minorHAnsi"/>
          <w:b/>
          <w:sz w:val="28"/>
          <w:szCs w:val="28"/>
        </w:rPr>
        <w:t xml:space="preserve"> </w:t>
      </w:r>
      <w:r w:rsidR="002137B1" w:rsidRPr="009F732B">
        <w:rPr>
          <w:rFonts w:cstheme="minorHAnsi"/>
          <w:b/>
          <w:sz w:val="28"/>
          <w:szCs w:val="28"/>
        </w:rPr>
        <w:t>vyžaduje rozsáhlé stavební práce a řadu dopravních omezení</w:t>
      </w:r>
      <w:r w:rsidR="00372AF2">
        <w:rPr>
          <w:rFonts w:cstheme="minorHAnsi"/>
          <w:b/>
          <w:sz w:val="28"/>
          <w:szCs w:val="28"/>
        </w:rPr>
        <w:t xml:space="preserve">. </w:t>
      </w:r>
    </w:p>
    <w:p w14:paraId="22F2383A" w14:textId="27D5FF70" w:rsidR="009624E2" w:rsidRPr="00B415DD" w:rsidRDefault="009624E2" w:rsidP="009624E2">
      <w:pPr>
        <w:jc w:val="both"/>
        <w:rPr>
          <w:rFonts w:cstheme="minorHAnsi"/>
          <w:sz w:val="24"/>
          <w:szCs w:val="24"/>
        </w:rPr>
      </w:pPr>
      <w:r w:rsidRPr="00B415DD">
        <w:rPr>
          <w:rFonts w:cstheme="minorHAnsi"/>
          <w:sz w:val="24"/>
          <w:szCs w:val="24"/>
        </w:rPr>
        <w:t xml:space="preserve">Od března do konce srpna letošního roku budou v této souvislosti přijata opatření s cílem co nejmenších komplikací pro cestující. </w:t>
      </w:r>
      <w:r w:rsidRPr="00B415DD">
        <w:rPr>
          <w:rFonts w:cstheme="minorHAnsi"/>
          <w:b/>
          <w:bCs/>
          <w:i/>
          <w:iCs/>
          <w:sz w:val="24"/>
          <w:szCs w:val="24"/>
          <w:lang w:eastAsia="cs-CZ"/>
        </w:rPr>
        <w:t>„Jsme si vědomi, že modernizace přinese cestujícím určité komplikace, avšak bohužel bez tohoto kroku není možné komfort cestování zvyšovat. Děkujeme všem za pochopení a trpělivost</w:t>
      </w:r>
      <w:r w:rsidR="00AA0411" w:rsidRPr="00B415DD">
        <w:rPr>
          <w:rFonts w:cstheme="minorHAnsi"/>
          <w:b/>
          <w:bCs/>
          <w:i/>
          <w:iCs/>
          <w:sz w:val="24"/>
          <w:szCs w:val="24"/>
          <w:lang w:eastAsia="cs-CZ"/>
        </w:rPr>
        <w:t>,</w:t>
      </w:r>
      <w:r w:rsidRPr="00B415DD">
        <w:rPr>
          <w:rFonts w:cstheme="minorHAnsi"/>
          <w:b/>
          <w:bCs/>
          <w:i/>
          <w:iCs/>
          <w:sz w:val="24"/>
          <w:szCs w:val="24"/>
          <w:lang w:eastAsia="cs-CZ"/>
        </w:rPr>
        <w:t>“</w:t>
      </w:r>
      <w:r w:rsidRPr="00B415DD">
        <w:rPr>
          <w:rFonts w:cstheme="minorHAnsi"/>
          <w:sz w:val="24"/>
          <w:szCs w:val="24"/>
          <w:lang w:eastAsia="cs-CZ"/>
        </w:rPr>
        <w:t xml:space="preserve"> uvádí radní pro oblast veřejné dopravy Petr Borecký.</w:t>
      </w:r>
    </w:p>
    <w:p w14:paraId="5A052DB0" w14:textId="1CEC9954" w:rsidR="002137B1" w:rsidRPr="00B415DD" w:rsidRDefault="002137B1" w:rsidP="002137B1">
      <w:pPr>
        <w:jc w:val="both"/>
        <w:rPr>
          <w:rFonts w:cstheme="minorHAnsi"/>
          <w:sz w:val="24"/>
          <w:szCs w:val="24"/>
        </w:rPr>
      </w:pPr>
      <w:r w:rsidRPr="00B415DD">
        <w:rPr>
          <w:rFonts w:cstheme="minorHAnsi"/>
          <w:sz w:val="24"/>
          <w:szCs w:val="24"/>
        </w:rPr>
        <w:t>Od 1. března do 31. srpna budou vlaky linky S1 vedeny pouze mezi Prahou a Poříčany. V sedlech pracovního dne</w:t>
      </w:r>
      <w:r w:rsidR="00372AF2" w:rsidRPr="00B415DD">
        <w:rPr>
          <w:rFonts w:cstheme="minorHAnsi"/>
          <w:sz w:val="24"/>
          <w:szCs w:val="24"/>
        </w:rPr>
        <w:t xml:space="preserve"> (tj. od 10:00 do 14:00 hod.)</w:t>
      </w:r>
      <w:r w:rsidRPr="00B415DD">
        <w:rPr>
          <w:rFonts w:cstheme="minorHAnsi"/>
          <w:sz w:val="24"/>
          <w:szCs w:val="24"/>
        </w:rPr>
        <w:t xml:space="preserve"> a o víkendech</w:t>
      </w:r>
      <w:r w:rsidR="006B093D" w:rsidRPr="00B415DD">
        <w:rPr>
          <w:rFonts w:cstheme="minorHAnsi"/>
          <w:sz w:val="24"/>
          <w:szCs w:val="24"/>
        </w:rPr>
        <w:t>,</w:t>
      </w:r>
      <w:r w:rsidR="00372AF2" w:rsidRPr="00B415DD">
        <w:rPr>
          <w:rFonts w:cstheme="minorHAnsi"/>
          <w:sz w:val="24"/>
          <w:szCs w:val="24"/>
        </w:rPr>
        <w:t xml:space="preserve"> </w:t>
      </w:r>
      <w:r w:rsidR="006B093D" w:rsidRPr="00B415DD">
        <w:rPr>
          <w:rFonts w:cstheme="minorHAnsi"/>
          <w:sz w:val="24"/>
          <w:szCs w:val="24"/>
        </w:rPr>
        <w:t xml:space="preserve">budou </w:t>
      </w:r>
      <w:r w:rsidR="00372AF2" w:rsidRPr="00B415DD">
        <w:rPr>
          <w:rFonts w:cstheme="minorHAnsi"/>
          <w:sz w:val="24"/>
          <w:szCs w:val="24"/>
        </w:rPr>
        <w:t xml:space="preserve">všechny </w:t>
      </w:r>
      <w:r w:rsidRPr="00B415DD">
        <w:rPr>
          <w:rFonts w:cstheme="minorHAnsi"/>
          <w:sz w:val="24"/>
          <w:szCs w:val="24"/>
        </w:rPr>
        <w:t xml:space="preserve">vlaky linky S1 </w:t>
      </w:r>
      <w:r w:rsidR="00372AF2" w:rsidRPr="00B415DD">
        <w:rPr>
          <w:rFonts w:cstheme="minorHAnsi"/>
          <w:sz w:val="24"/>
          <w:szCs w:val="24"/>
        </w:rPr>
        <w:t>obvyk</w:t>
      </w:r>
      <w:r w:rsidR="006B093D" w:rsidRPr="00B415DD">
        <w:rPr>
          <w:rFonts w:cstheme="minorHAnsi"/>
          <w:sz w:val="24"/>
          <w:szCs w:val="24"/>
        </w:rPr>
        <w:t xml:space="preserve">le končící v Českém Brodě </w:t>
      </w:r>
      <w:r w:rsidR="00372AF2" w:rsidRPr="00B415DD">
        <w:rPr>
          <w:rFonts w:cstheme="minorHAnsi"/>
          <w:sz w:val="24"/>
          <w:szCs w:val="24"/>
        </w:rPr>
        <w:t>prodloužen</w:t>
      </w:r>
      <w:r w:rsidRPr="00B415DD">
        <w:rPr>
          <w:rFonts w:cstheme="minorHAnsi"/>
          <w:sz w:val="24"/>
          <w:szCs w:val="24"/>
        </w:rPr>
        <w:t xml:space="preserve">y až do Poříčan, čímž bude celodenní a celotýdenní interval vlaků linky S1 mezi Prahou a Poříčany 30 minut. </w:t>
      </w:r>
    </w:p>
    <w:p w14:paraId="13B69361" w14:textId="77777777" w:rsidR="002137B1" w:rsidRPr="00B415DD" w:rsidRDefault="002137B1" w:rsidP="002137B1">
      <w:pPr>
        <w:jc w:val="both"/>
        <w:rPr>
          <w:rFonts w:cstheme="minorHAnsi"/>
          <w:sz w:val="24"/>
          <w:szCs w:val="24"/>
        </w:rPr>
      </w:pPr>
      <w:r w:rsidRPr="00B415DD">
        <w:rPr>
          <w:rFonts w:cstheme="minorHAnsi"/>
          <w:sz w:val="24"/>
          <w:szCs w:val="24"/>
        </w:rPr>
        <w:t>Z Poříčan do Kolína</w:t>
      </w:r>
      <w:r w:rsidR="00372AF2" w:rsidRPr="00B415DD">
        <w:rPr>
          <w:rFonts w:cstheme="minorHAnsi"/>
          <w:sz w:val="24"/>
          <w:szCs w:val="24"/>
        </w:rPr>
        <w:t xml:space="preserve"> </w:t>
      </w:r>
      <w:r w:rsidRPr="00B415DD">
        <w:rPr>
          <w:rFonts w:cstheme="minorHAnsi"/>
          <w:sz w:val="24"/>
          <w:szCs w:val="24"/>
        </w:rPr>
        <w:t xml:space="preserve">bude </w:t>
      </w:r>
      <w:r w:rsidR="00372AF2" w:rsidRPr="00B415DD">
        <w:rPr>
          <w:rFonts w:cstheme="minorHAnsi"/>
          <w:sz w:val="24"/>
          <w:szCs w:val="24"/>
        </w:rPr>
        <w:t xml:space="preserve">Českými drahami </w:t>
      </w:r>
      <w:r w:rsidRPr="00B415DD">
        <w:rPr>
          <w:rFonts w:cstheme="minorHAnsi"/>
          <w:sz w:val="24"/>
          <w:szCs w:val="24"/>
        </w:rPr>
        <w:t>zřízena náhradní autobusová linka XS1 s celodenním a celotýdenním intervalem 30 minut. Každý spoj bude zajištěn ales</w:t>
      </w:r>
      <w:r w:rsidR="00372AF2" w:rsidRPr="00B415DD">
        <w:rPr>
          <w:rFonts w:cstheme="minorHAnsi"/>
          <w:sz w:val="24"/>
          <w:szCs w:val="24"/>
        </w:rPr>
        <w:t>poň jedním nízkopodlažním vozidl</w:t>
      </w:r>
      <w:r w:rsidRPr="00B415DD">
        <w:rPr>
          <w:rFonts w:cstheme="minorHAnsi"/>
          <w:sz w:val="24"/>
          <w:szCs w:val="24"/>
        </w:rPr>
        <w:t>em a dodávkou pro pře</w:t>
      </w:r>
      <w:r w:rsidR="00372AF2" w:rsidRPr="00B415DD">
        <w:rPr>
          <w:rFonts w:cstheme="minorHAnsi"/>
          <w:sz w:val="24"/>
          <w:szCs w:val="24"/>
        </w:rPr>
        <w:t xml:space="preserve">pravu kol. Jízdní doba </w:t>
      </w:r>
      <w:r w:rsidRPr="00B415DD">
        <w:rPr>
          <w:rFonts w:cstheme="minorHAnsi"/>
          <w:sz w:val="24"/>
          <w:szCs w:val="24"/>
        </w:rPr>
        <w:t>z Poříčan do Kolína bude přibližně 50 minut. Tato linka bude zastavovat v následujících zastávkách:</w:t>
      </w:r>
      <w:bookmarkStart w:id="0" w:name="_GoBack"/>
      <w:bookmarkEnd w:id="0"/>
    </w:p>
    <w:tbl>
      <w:tblPr>
        <w:tblW w:w="10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0"/>
      </w:tblGrid>
      <w:tr w:rsidR="002137B1" w:rsidRPr="00B415DD" w14:paraId="43D1131C" w14:textId="77777777" w:rsidTr="009E3F69">
        <w:trPr>
          <w:trHeight w:val="300"/>
        </w:trPr>
        <w:tc>
          <w:tcPr>
            <w:tcW w:w="10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40ACEE" w14:textId="77777777" w:rsidR="002137B1" w:rsidRPr="00B415DD" w:rsidRDefault="00372AF2" w:rsidP="00372AF2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  <w:lang w:eastAsia="cs-CZ"/>
              </w:rPr>
            </w:pPr>
            <w:r w:rsidRPr="00B415DD">
              <w:rPr>
                <w:rFonts w:cstheme="minorHAnsi"/>
                <w:color w:val="000000"/>
                <w:sz w:val="24"/>
                <w:szCs w:val="24"/>
                <w:lang w:eastAsia="cs-CZ"/>
              </w:rPr>
              <w:t>Poříčany - před nádražím</w:t>
            </w:r>
          </w:p>
          <w:p w14:paraId="7237053E" w14:textId="77777777" w:rsidR="00BD5C87" w:rsidRPr="00B415DD" w:rsidRDefault="00BD5C87" w:rsidP="00372AF2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  <w:lang w:eastAsia="cs-CZ"/>
              </w:rPr>
            </w:pPr>
            <w:r w:rsidRPr="00B415DD">
              <w:rPr>
                <w:rFonts w:cstheme="minorHAnsi"/>
                <w:color w:val="000000"/>
                <w:sz w:val="24"/>
                <w:szCs w:val="24"/>
                <w:lang w:eastAsia="cs-CZ"/>
              </w:rPr>
              <w:t xml:space="preserve">Tatce (v obci Tatce) – na silnici u zastávky BUS </w:t>
            </w:r>
            <w:r w:rsidRPr="00B415DD">
              <w:rPr>
                <w:rFonts w:cstheme="minorHAnsi"/>
                <w:sz w:val="24"/>
                <w:szCs w:val="24"/>
                <w:lang w:eastAsia="cs-CZ"/>
              </w:rPr>
              <w:t>"Tatce"</w:t>
            </w:r>
          </w:p>
        </w:tc>
      </w:tr>
      <w:tr w:rsidR="002137B1" w:rsidRPr="00B415DD" w14:paraId="3EA0127D" w14:textId="77777777" w:rsidTr="009E3F69">
        <w:trPr>
          <w:trHeight w:val="300"/>
        </w:trPr>
        <w:tc>
          <w:tcPr>
            <w:tcW w:w="10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D6EF1D" w14:textId="77777777" w:rsidR="002137B1" w:rsidRPr="00B415DD" w:rsidRDefault="002137B1" w:rsidP="009E3F6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cs-CZ"/>
              </w:rPr>
            </w:pPr>
            <w:r w:rsidRPr="00B415DD">
              <w:rPr>
                <w:rFonts w:cstheme="minorHAnsi"/>
                <w:sz w:val="24"/>
                <w:szCs w:val="24"/>
                <w:lang w:eastAsia="cs-CZ"/>
              </w:rPr>
              <w:t>Tatce (v obci Tatce) - na zastávce</w:t>
            </w:r>
            <w:r w:rsidR="00BD5C87" w:rsidRPr="00B415DD">
              <w:rPr>
                <w:rFonts w:cstheme="minorHAnsi"/>
                <w:sz w:val="24"/>
                <w:szCs w:val="24"/>
                <w:lang w:eastAsia="cs-CZ"/>
              </w:rPr>
              <w:t xml:space="preserve"> BUS "Tatce, žel. </w:t>
            </w:r>
            <w:proofErr w:type="spellStart"/>
            <w:proofErr w:type="gramStart"/>
            <w:r w:rsidR="00BD5C87" w:rsidRPr="00B415DD">
              <w:rPr>
                <w:rFonts w:cstheme="minorHAnsi"/>
                <w:sz w:val="24"/>
                <w:szCs w:val="24"/>
                <w:lang w:eastAsia="cs-CZ"/>
              </w:rPr>
              <w:t>zast</w:t>
            </w:r>
            <w:proofErr w:type="spellEnd"/>
            <w:r w:rsidR="00BD5C87" w:rsidRPr="00B415DD">
              <w:rPr>
                <w:rFonts w:cstheme="minorHAnsi"/>
                <w:sz w:val="24"/>
                <w:szCs w:val="24"/>
                <w:lang w:eastAsia="cs-CZ"/>
              </w:rPr>
              <w:t>.</w:t>
            </w:r>
            <w:proofErr w:type="gramEnd"/>
            <w:r w:rsidR="00BD5C87" w:rsidRPr="00B415DD">
              <w:rPr>
                <w:rFonts w:cstheme="minorHAnsi"/>
                <w:sz w:val="24"/>
                <w:szCs w:val="24"/>
                <w:lang w:eastAsia="cs-CZ"/>
              </w:rPr>
              <w:t xml:space="preserve">" </w:t>
            </w:r>
          </w:p>
        </w:tc>
      </w:tr>
      <w:tr w:rsidR="002137B1" w:rsidRPr="00B415DD" w14:paraId="6A33081D" w14:textId="77777777" w:rsidTr="009E3F69">
        <w:trPr>
          <w:trHeight w:val="300"/>
        </w:trPr>
        <w:tc>
          <w:tcPr>
            <w:tcW w:w="10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F20EEB" w14:textId="77777777" w:rsidR="002137B1" w:rsidRPr="00B415DD" w:rsidRDefault="002137B1" w:rsidP="009E3F6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cs-CZ"/>
              </w:rPr>
            </w:pPr>
            <w:r w:rsidRPr="00B415DD">
              <w:rPr>
                <w:rFonts w:cstheme="minorHAnsi"/>
                <w:sz w:val="24"/>
                <w:szCs w:val="24"/>
                <w:lang w:eastAsia="cs-CZ"/>
              </w:rPr>
              <w:t>Tatce (v obci Milčice) - na zastávce BUS "Milčice, křižovatka"</w:t>
            </w:r>
          </w:p>
        </w:tc>
      </w:tr>
      <w:tr w:rsidR="002137B1" w:rsidRPr="00B415DD" w14:paraId="07158BA7" w14:textId="77777777" w:rsidTr="009E3F69">
        <w:trPr>
          <w:trHeight w:val="300"/>
        </w:trPr>
        <w:tc>
          <w:tcPr>
            <w:tcW w:w="10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CB29F6" w14:textId="77777777" w:rsidR="002137B1" w:rsidRPr="00B415DD" w:rsidRDefault="00372AF2" w:rsidP="00372AF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cs-CZ"/>
              </w:rPr>
            </w:pPr>
            <w:r w:rsidRPr="00B415DD">
              <w:rPr>
                <w:rFonts w:cstheme="minorHAnsi"/>
                <w:sz w:val="24"/>
                <w:szCs w:val="24"/>
                <w:lang w:eastAsia="cs-CZ"/>
              </w:rPr>
              <w:t>Pečky - před nádražím</w:t>
            </w:r>
          </w:p>
        </w:tc>
      </w:tr>
      <w:tr w:rsidR="002137B1" w:rsidRPr="00B415DD" w14:paraId="3BE0E9A7" w14:textId="77777777" w:rsidTr="009E3F69">
        <w:trPr>
          <w:trHeight w:val="300"/>
        </w:trPr>
        <w:tc>
          <w:tcPr>
            <w:tcW w:w="10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9B2B81" w14:textId="77777777" w:rsidR="002137B1" w:rsidRPr="00B415DD" w:rsidRDefault="002137B1" w:rsidP="009E3F6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cs-CZ"/>
              </w:rPr>
            </w:pPr>
            <w:r w:rsidRPr="00B415DD">
              <w:rPr>
                <w:rFonts w:cstheme="minorHAnsi"/>
                <w:sz w:val="24"/>
                <w:szCs w:val="24"/>
                <w:lang w:eastAsia="cs-CZ"/>
              </w:rPr>
              <w:t>Cerhenice - na zastávce BUS "Cerhenice"</w:t>
            </w:r>
          </w:p>
        </w:tc>
      </w:tr>
      <w:tr w:rsidR="002137B1" w:rsidRPr="00B415DD" w14:paraId="7B183C6B" w14:textId="77777777" w:rsidTr="009E3F69">
        <w:trPr>
          <w:trHeight w:val="300"/>
        </w:trPr>
        <w:tc>
          <w:tcPr>
            <w:tcW w:w="10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7073D3" w14:textId="77777777" w:rsidR="002137B1" w:rsidRPr="00B415DD" w:rsidRDefault="002137B1" w:rsidP="009E3F69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  <w:lang w:eastAsia="cs-CZ"/>
              </w:rPr>
            </w:pPr>
            <w:r w:rsidRPr="00B415DD">
              <w:rPr>
                <w:rFonts w:cstheme="minorHAnsi"/>
                <w:color w:val="000000"/>
                <w:sz w:val="24"/>
                <w:szCs w:val="24"/>
                <w:lang w:eastAsia="cs-CZ"/>
              </w:rPr>
              <w:t>Velim - na zastávce BUS "Velim, Novoveská"</w:t>
            </w:r>
          </w:p>
        </w:tc>
      </w:tr>
      <w:tr w:rsidR="002137B1" w:rsidRPr="00B415DD" w14:paraId="0E79775D" w14:textId="77777777" w:rsidTr="009E3F69">
        <w:trPr>
          <w:trHeight w:val="300"/>
        </w:trPr>
        <w:tc>
          <w:tcPr>
            <w:tcW w:w="10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D2BBBF" w14:textId="77777777" w:rsidR="002137B1" w:rsidRPr="00B415DD" w:rsidRDefault="002137B1" w:rsidP="009E3F69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  <w:lang w:eastAsia="cs-CZ"/>
              </w:rPr>
            </w:pPr>
            <w:r w:rsidRPr="00B415DD">
              <w:rPr>
                <w:rFonts w:cstheme="minorHAnsi"/>
                <w:color w:val="000000"/>
                <w:sz w:val="24"/>
                <w:szCs w:val="24"/>
                <w:lang w:eastAsia="cs-CZ"/>
              </w:rPr>
              <w:t>Nová Ves u Kolína - v obci na zastávce BUS "Nová Ves I"</w:t>
            </w:r>
          </w:p>
        </w:tc>
      </w:tr>
      <w:tr w:rsidR="002137B1" w:rsidRPr="00B415DD" w14:paraId="3DF2A233" w14:textId="77777777" w:rsidTr="009E3F69">
        <w:trPr>
          <w:trHeight w:val="300"/>
        </w:trPr>
        <w:tc>
          <w:tcPr>
            <w:tcW w:w="10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E4F0B1" w14:textId="77777777" w:rsidR="002137B1" w:rsidRPr="00B415DD" w:rsidRDefault="002137B1" w:rsidP="009E3F6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cs-CZ"/>
              </w:rPr>
            </w:pPr>
            <w:r w:rsidRPr="00B415DD">
              <w:rPr>
                <w:rFonts w:cstheme="minorHAnsi"/>
                <w:sz w:val="24"/>
                <w:szCs w:val="24"/>
                <w:lang w:eastAsia="cs-CZ"/>
              </w:rPr>
              <w:t>Kolín zastávka - na zastávce BUS "Kolín, Pošta"</w:t>
            </w:r>
          </w:p>
        </w:tc>
      </w:tr>
      <w:tr w:rsidR="002137B1" w:rsidRPr="00B415DD" w14:paraId="1CD7FCCB" w14:textId="77777777" w:rsidTr="009E3F69">
        <w:trPr>
          <w:trHeight w:val="300"/>
        </w:trPr>
        <w:tc>
          <w:tcPr>
            <w:tcW w:w="10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454796" w14:textId="77777777" w:rsidR="002137B1" w:rsidRPr="00B415DD" w:rsidRDefault="002137B1" w:rsidP="00372AF2">
            <w:pPr>
              <w:spacing w:line="240" w:lineRule="auto"/>
              <w:jc w:val="both"/>
              <w:rPr>
                <w:rFonts w:cstheme="minorHAnsi"/>
                <w:color w:val="000000"/>
                <w:sz w:val="24"/>
                <w:szCs w:val="24"/>
                <w:lang w:eastAsia="cs-CZ"/>
              </w:rPr>
            </w:pPr>
            <w:r w:rsidRPr="00B415DD">
              <w:rPr>
                <w:rFonts w:cstheme="minorHAnsi"/>
                <w:color w:val="000000"/>
                <w:sz w:val="24"/>
                <w:szCs w:val="24"/>
                <w:lang w:eastAsia="cs-CZ"/>
              </w:rPr>
              <w:t xml:space="preserve">Kolín </w:t>
            </w:r>
            <w:r w:rsidR="00372AF2" w:rsidRPr="00B415DD">
              <w:rPr>
                <w:rFonts w:cstheme="minorHAnsi"/>
                <w:color w:val="000000"/>
                <w:sz w:val="24"/>
                <w:szCs w:val="24"/>
                <w:lang w:eastAsia="cs-CZ"/>
              </w:rPr>
              <w:t>–</w:t>
            </w:r>
            <w:r w:rsidRPr="00B415DD">
              <w:rPr>
                <w:rFonts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372AF2" w:rsidRPr="00B415DD">
              <w:rPr>
                <w:rFonts w:cstheme="minorHAnsi"/>
                <w:color w:val="000000"/>
                <w:sz w:val="24"/>
                <w:szCs w:val="24"/>
                <w:lang w:eastAsia="cs-CZ"/>
              </w:rPr>
              <w:t>před nádražím</w:t>
            </w:r>
          </w:p>
        </w:tc>
      </w:tr>
    </w:tbl>
    <w:p w14:paraId="7F453803" w14:textId="754CD2A5" w:rsidR="002137B1" w:rsidRPr="00B415DD" w:rsidRDefault="002137B1" w:rsidP="002137B1">
      <w:pPr>
        <w:jc w:val="both"/>
        <w:rPr>
          <w:rFonts w:cstheme="minorHAnsi"/>
          <w:sz w:val="24"/>
          <w:szCs w:val="24"/>
        </w:rPr>
      </w:pPr>
      <w:r w:rsidRPr="00B415DD">
        <w:rPr>
          <w:rFonts w:cstheme="minorHAnsi"/>
          <w:sz w:val="24"/>
          <w:szCs w:val="24"/>
        </w:rPr>
        <w:t> Dále bude</w:t>
      </w:r>
      <w:r w:rsidR="00372AF2" w:rsidRPr="00B415DD">
        <w:rPr>
          <w:rFonts w:cstheme="minorHAnsi"/>
          <w:sz w:val="24"/>
          <w:szCs w:val="24"/>
        </w:rPr>
        <w:t xml:space="preserve"> Českými drahami</w:t>
      </w:r>
      <w:r w:rsidRPr="00B415DD">
        <w:rPr>
          <w:rFonts w:cstheme="minorHAnsi"/>
          <w:sz w:val="24"/>
          <w:szCs w:val="24"/>
        </w:rPr>
        <w:t xml:space="preserve"> mezi</w:t>
      </w:r>
      <w:r w:rsidR="00BD5C87" w:rsidRPr="00B415DD">
        <w:rPr>
          <w:rFonts w:cstheme="minorHAnsi"/>
          <w:sz w:val="24"/>
          <w:szCs w:val="24"/>
        </w:rPr>
        <w:t xml:space="preserve"> Českým Brodem a Kolínem zřízena</w:t>
      </w:r>
      <w:r w:rsidRPr="00B415DD">
        <w:rPr>
          <w:rFonts w:cstheme="minorHAnsi"/>
          <w:sz w:val="24"/>
          <w:szCs w:val="24"/>
        </w:rPr>
        <w:t xml:space="preserve"> rychlá autobusová linka XR41 s intervalem 30 minut v pracovních dnech a 60 minut o víkendech. Spoje této linky budou vedeny po silnici I/12 a</w:t>
      </w:r>
      <w:r w:rsidR="00372AF2" w:rsidRPr="00B415DD">
        <w:rPr>
          <w:rFonts w:cstheme="minorHAnsi"/>
          <w:sz w:val="24"/>
          <w:szCs w:val="24"/>
        </w:rPr>
        <w:t xml:space="preserve"> budou mít pouze jednu mezilehlou </w:t>
      </w:r>
      <w:r w:rsidRPr="00B415DD">
        <w:rPr>
          <w:rFonts w:cstheme="minorHAnsi"/>
          <w:sz w:val="24"/>
          <w:szCs w:val="24"/>
        </w:rPr>
        <w:t xml:space="preserve">zastávku </w:t>
      </w:r>
      <w:r w:rsidR="00372AF2" w:rsidRPr="00B415DD">
        <w:rPr>
          <w:rFonts w:cstheme="minorHAnsi"/>
          <w:sz w:val="24"/>
          <w:szCs w:val="24"/>
        </w:rPr>
        <w:t>„</w:t>
      </w:r>
      <w:r w:rsidRPr="00B415DD">
        <w:rPr>
          <w:rFonts w:cstheme="minorHAnsi"/>
          <w:sz w:val="24"/>
          <w:szCs w:val="24"/>
        </w:rPr>
        <w:t>Kolín, Pošta</w:t>
      </w:r>
      <w:r w:rsidR="00372AF2" w:rsidRPr="00B415DD">
        <w:rPr>
          <w:rFonts w:cstheme="minorHAnsi"/>
          <w:sz w:val="24"/>
          <w:szCs w:val="24"/>
        </w:rPr>
        <w:t>“</w:t>
      </w:r>
      <w:r w:rsidRPr="00B415DD">
        <w:rPr>
          <w:rFonts w:cstheme="minorHAnsi"/>
          <w:sz w:val="24"/>
          <w:szCs w:val="24"/>
        </w:rPr>
        <w:t>. Tyto spoje budou rovněž zajištěny nízkopodlažním autobusem a jízdní doba z Českého Brodu do Kolína bude přibližně 30 minut.</w:t>
      </w:r>
    </w:p>
    <w:p w14:paraId="1D82D2CA" w14:textId="77777777" w:rsidR="002137B1" w:rsidRPr="00B415DD" w:rsidRDefault="002137B1" w:rsidP="002137B1">
      <w:pPr>
        <w:jc w:val="both"/>
        <w:rPr>
          <w:rFonts w:cstheme="minorHAnsi"/>
          <w:sz w:val="24"/>
          <w:szCs w:val="24"/>
        </w:rPr>
      </w:pPr>
    </w:p>
    <w:p w14:paraId="3EDD4110" w14:textId="77777777" w:rsidR="002137B1" w:rsidRPr="00B415DD" w:rsidRDefault="002137B1" w:rsidP="002137B1">
      <w:pPr>
        <w:jc w:val="both"/>
        <w:rPr>
          <w:rFonts w:cstheme="minorHAnsi"/>
          <w:sz w:val="24"/>
          <w:szCs w:val="24"/>
        </w:rPr>
      </w:pPr>
    </w:p>
    <w:p w14:paraId="4915C6B3" w14:textId="77777777" w:rsidR="00BD5C87" w:rsidRPr="00B415DD" w:rsidRDefault="00BD5C87" w:rsidP="002137B1">
      <w:pPr>
        <w:jc w:val="both"/>
        <w:rPr>
          <w:rFonts w:cstheme="minorHAnsi"/>
          <w:sz w:val="24"/>
          <w:szCs w:val="24"/>
        </w:rPr>
      </w:pPr>
    </w:p>
    <w:p w14:paraId="63748A3B" w14:textId="578410EF" w:rsidR="002137B1" w:rsidRPr="00B415DD" w:rsidRDefault="002137B1" w:rsidP="002137B1">
      <w:pPr>
        <w:jc w:val="both"/>
        <w:rPr>
          <w:rFonts w:cstheme="minorHAnsi"/>
          <w:sz w:val="24"/>
          <w:szCs w:val="24"/>
        </w:rPr>
      </w:pPr>
      <w:r w:rsidRPr="00B415DD">
        <w:rPr>
          <w:rFonts w:cstheme="minorHAnsi"/>
          <w:sz w:val="24"/>
          <w:szCs w:val="24"/>
        </w:rPr>
        <w:t xml:space="preserve">Mezi Prahou a Kolínem budou ve špičkách pracovního dne zachovány spěšné vlaky linky R41. Pro zajištění komfortního spojení města Pečky a blízkého okolí s Prahou budou v Pečkách zastavovat všechny rychlíky linky R9, která vede z Prahy-Vršovic přes Prahu </w:t>
      </w:r>
      <w:proofErr w:type="spellStart"/>
      <w:proofErr w:type="gramStart"/>
      <w:r w:rsidRPr="00B415DD">
        <w:rPr>
          <w:rFonts w:cstheme="minorHAnsi"/>
          <w:sz w:val="24"/>
          <w:szCs w:val="24"/>
        </w:rPr>
        <w:t>hl.n</w:t>
      </w:r>
      <w:proofErr w:type="spellEnd"/>
      <w:r w:rsidRPr="00B415DD">
        <w:rPr>
          <w:rFonts w:cstheme="minorHAnsi"/>
          <w:sz w:val="24"/>
          <w:szCs w:val="24"/>
        </w:rPr>
        <w:t>.</w:t>
      </w:r>
      <w:proofErr w:type="gramEnd"/>
      <w:r w:rsidRPr="00B415DD">
        <w:rPr>
          <w:rFonts w:cstheme="minorHAnsi"/>
          <w:sz w:val="24"/>
          <w:szCs w:val="24"/>
        </w:rPr>
        <w:t>, Prahu-Libeň, Kolín a Havlíčkův Brod do Brna. Ve špičkách pracovního dne má tato linka interval 60 minut, v sedlech a o víkendech pak 120 minut. Jízdní doba z Peček do Prahy činí zhruba 30 minut.</w:t>
      </w:r>
    </w:p>
    <w:p w14:paraId="08E7E509" w14:textId="77777777" w:rsidR="002137B1" w:rsidRPr="00B415DD" w:rsidRDefault="002137B1" w:rsidP="002137B1">
      <w:pPr>
        <w:jc w:val="both"/>
        <w:rPr>
          <w:rFonts w:cstheme="minorHAnsi"/>
          <w:sz w:val="24"/>
          <w:szCs w:val="24"/>
        </w:rPr>
      </w:pPr>
      <w:r w:rsidRPr="00B415DD">
        <w:rPr>
          <w:rFonts w:cstheme="minorHAnsi"/>
          <w:sz w:val="24"/>
          <w:szCs w:val="24"/>
        </w:rPr>
        <w:t>S ohledem na vysokou intenzitu provozu železniční</w:t>
      </w:r>
      <w:r w:rsidR="00F365E8" w:rsidRPr="00B415DD">
        <w:rPr>
          <w:rFonts w:cstheme="minorHAnsi"/>
          <w:sz w:val="24"/>
          <w:szCs w:val="24"/>
        </w:rPr>
        <w:t xml:space="preserve"> dopravy na této trati pak bude</w:t>
      </w:r>
      <w:r w:rsidRPr="00B415DD">
        <w:rPr>
          <w:rFonts w:cstheme="minorHAnsi"/>
          <w:sz w:val="24"/>
          <w:szCs w:val="24"/>
        </w:rPr>
        <w:t xml:space="preserve"> v některých fázích</w:t>
      </w:r>
      <w:r w:rsidR="00F365E8" w:rsidRPr="00B415DD">
        <w:rPr>
          <w:rFonts w:cstheme="minorHAnsi"/>
          <w:sz w:val="24"/>
          <w:szCs w:val="24"/>
        </w:rPr>
        <w:t xml:space="preserve"> </w:t>
      </w:r>
      <w:r w:rsidR="00F2517E" w:rsidRPr="00B415DD">
        <w:rPr>
          <w:rFonts w:cstheme="minorHAnsi"/>
          <w:sz w:val="24"/>
          <w:szCs w:val="24"/>
        </w:rPr>
        <w:t xml:space="preserve">modernizace trati </w:t>
      </w:r>
      <w:r w:rsidR="00F365E8" w:rsidRPr="00B415DD">
        <w:rPr>
          <w:rFonts w:cstheme="minorHAnsi"/>
          <w:sz w:val="24"/>
          <w:szCs w:val="24"/>
        </w:rPr>
        <w:t>nutno</w:t>
      </w:r>
      <w:r w:rsidRPr="00B415DD">
        <w:rPr>
          <w:rFonts w:cstheme="minorHAnsi"/>
          <w:sz w:val="24"/>
          <w:szCs w:val="24"/>
        </w:rPr>
        <w:t xml:space="preserve"> </w:t>
      </w:r>
      <w:r w:rsidR="00F365E8" w:rsidRPr="00B415DD">
        <w:rPr>
          <w:rFonts w:cstheme="minorHAnsi"/>
          <w:sz w:val="24"/>
          <w:szCs w:val="24"/>
        </w:rPr>
        <w:t>omezit provoz</w:t>
      </w:r>
      <w:r w:rsidR="00F2517E" w:rsidRPr="00B415DD">
        <w:rPr>
          <w:rFonts w:cstheme="minorHAnsi"/>
          <w:sz w:val="24"/>
          <w:szCs w:val="24"/>
        </w:rPr>
        <w:t xml:space="preserve"> i na další trati</w:t>
      </w:r>
      <w:r w:rsidR="00F365E8" w:rsidRPr="00B415DD">
        <w:rPr>
          <w:rFonts w:cstheme="minorHAnsi"/>
          <w:sz w:val="24"/>
          <w:szCs w:val="24"/>
        </w:rPr>
        <w:t>. Tato omezení</w:t>
      </w:r>
      <w:r w:rsidRPr="00B415DD">
        <w:rPr>
          <w:rFonts w:cstheme="minorHAnsi"/>
          <w:sz w:val="24"/>
          <w:szCs w:val="24"/>
        </w:rPr>
        <w:t xml:space="preserve"> </w:t>
      </w:r>
      <w:r w:rsidR="00F2517E" w:rsidRPr="00B415DD">
        <w:rPr>
          <w:rFonts w:cstheme="minorHAnsi"/>
          <w:sz w:val="24"/>
          <w:szCs w:val="24"/>
        </w:rPr>
        <w:t xml:space="preserve">tak </w:t>
      </w:r>
      <w:r w:rsidRPr="00B415DD">
        <w:rPr>
          <w:rFonts w:cstheme="minorHAnsi"/>
          <w:sz w:val="24"/>
          <w:szCs w:val="24"/>
        </w:rPr>
        <w:t>budou mít dopad i na linku S12 Poříčany – Nymburk, a to v termínech 4. března – 22. dubna, 22. května – 19. července a 8. – 31. srpna</w:t>
      </w:r>
      <w:r w:rsidR="00F365E8" w:rsidRPr="00B415DD">
        <w:rPr>
          <w:rFonts w:cstheme="minorHAnsi"/>
          <w:sz w:val="24"/>
          <w:szCs w:val="24"/>
        </w:rPr>
        <w:t>. V těchto obdobích budou n</w:t>
      </w:r>
      <w:r w:rsidRPr="00B415DD">
        <w:rPr>
          <w:rFonts w:cstheme="minorHAnsi"/>
          <w:sz w:val="24"/>
          <w:szCs w:val="24"/>
        </w:rPr>
        <w:t>ěkteré spoje dálkové dopravy</w:t>
      </w:r>
      <w:r w:rsidR="00F365E8" w:rsidRPr="00B415DD">
        <w:rPr>
          <w:rFonts w:cstheme="minorHAnsi"/>
          <w:sz w:val="24"/>
          <w:szCs w:val="24"/>
        </w:rPr>
        <w:t xml:space="preserve"> </w:t>
      </w:r>
      <w:r w:rsidRPr="00B415DD">
        <w:rPr>
          <w:rFonts w:cstheme="minorHAnsi"/>
          <w:sz w:val="24"/>
          <w:szCs w:val="24"/>
        </w:rPr>
        <w:t xml:space="preserve">trasovány odklonem přes Sadskou a Nymburk. Z tohoto důvodu bude v těchto termínech nezbytné vedení spojů linky S12 formou náhradní autobusové dopravy (linka XS12). Tato linka bude taktéž zajišťována </w:t>
      </w:r>
      <w:r w:rsidR="00F365E8" w:rsidRPr="00B415DD">
        <w:rPr>
          <w:rFonts w:cstheme="minorHAnsi"/>
          <w:sz w:val="24"/>
          <w:szCs w:val="24"/>
        </w:rPr>
        <w:t>nízkopodlažním vozidl</w:t>
      </w:r>
      <w:r w:rsidRPr="00B415DD">
        <w:rPr>
          <w:rFonts w:cstheme="minorHAnsi"/>
          <w:sz w:val="24"/>
          <w:szCs w:val="24"/>
        </w:rPr>
        <w:t>em a bude zastavovat v následujících zastávkách:</w:t>
      </w:r>
    </w:p>
    <w:tbl>
      <w:tblPr>
        <w:tblW w:w="82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2"/>
      </w:tblGrid>
      <w:tr w:rsidR="002137B1" w:rsidRPr="00B415DD" w14:paraId="113E24ED" w14:textId="77777777" w:rsidTr="009E3F69">
        <w:trPr>
          <w:trHeight w:val="225"/>
        </w:trPr>
        <w:tc>
          <w:tcPr>
            <w:tcW w:w="827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4A3774" w14:textId="77777777" w:rsidR="002137B1" w:rsidRPr="00B415DD" w:rsidRDefault="00F365E8" w:rsidP="009E3F69">
            <w:pPr>
              <w:spacing w:after="0"/>
              <w:jc w:val="both"/>
              <w:rPr>
                <w:rFonts w:cstheme="minorHAnsi"/>
                <w:sz w:val="24"/>
                <w:szCs w:val="24"/>
                <w:lang w:eastAsia="cs-CZ"/>
              </w:rPr>
            </w:pPr>
            <w:r w:rsidRPr="00B415DD">
              <w:rPr>
                <w:rFonts w:cstheme="minorHAnsi"/>
                <w:sz w:val="24"/>
                <w:szCs w:val="24"/>
                <w:lang w:eastAsia="cs-CZ"/>
              </w:rPr>
              <w:t>• Nymburk hlavní nádraží - před nádražím</w:t>
            </w:r>
          </w:p>
        </w:tc>
      </w:tr>
      <w:tr w:rsidR="002137B1" w:rsidRPr="00B415DD" w14:paraId="6A40574C" w14:textId="77777777" w:rsidTr="009E3F69">
        <w:trPr>
          <w:trHeight w:val="225"/>
        </w:trPr>
        <w:tc>
          <w:tcPr>
            <w:tcW w:w="827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1B4C07" w14:textId="77777777" w:rsidR="002137B1" w:rsidRPr="00B415DD" w:rsidRDefault="002137B1" w:rsidP="009E3F69">
            <w:pPr>
              <w:spacing w:after="0"/>
              <w:jc w:val="both"/>
              <w:rPr>
                <w:rFonts w:cstheme="minorHAnsi"/>
                <w:sz w:val="24"/>
                <w:szCs w:val="24"/>
                <w:lang w:eastAsia="cs-CZ"/>
              </w:rPr>
            </w:pPr>
            <w:r w:rsidRPr="00B415DD">
              <w:rPr>
                <w:rFonts w:cstheme="minorHAnsi"/>
                <w:sz w:val="24"/>
                <w:szCs w:val="24"/>
                <w:lang w:eastAsia="cs-CZ"/>
              </w:rPr>
              <w:t>• Nymburk město - zastávka BUS "Nymburk náměstí" na náměstí Přemyslovců</w:t>
            </w:r>
          </w:p>
        </w:tc>
      </w:tr>
      <w:tr w:rsidR="002137B1" w:rsidRPr="00B415DD" w14:paraId="63B36EB0" w14:textId="77777777" w:rsidTr="009E3F69">
        <w:trPr>
          <w:trHeight w:val="225"/>
        </w:trPr>
        <w:tc>
          <w:tcPr>
            <w:tcW w:w="827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61E5A3" w14:textId="77777777" w:rsidR="002137B1" w:rsidRPr="00B415DD" w:rsidRDefault="002137B1" w:rsidP="009E3F69">
            <w:pPr>
              <w:spacing w:after="0"/>
              <w:jc w:val="both"/>
              <w:rPr>
                <w:rFonts w:cstheme="minorHAnsi"/>
                <w:sz w:val="24"/>
                <w:szCs w:val="24"/>
                <w:lang w:eastAsia="cs-CZ"/>
              </w:rPr>
            </w:pPr>
            <w:r w:rsidRPr="00B415DD">
              <w:rPr>
                <w:rFonts w:cstheme="minorHAnsi"/>
                <w:sz w:val="24"/>
                <w:szCs w:val="24"/>
                <w:lang w:eastAsia="cs-CZ"/>
              </w:rPr>
              <w:t>• Hořátev - na zastávkách BUS "Hořátev, technologický park" a "Hořátev, prodejna" (zastávka linky 433)</w:t>
            </w:r>
          </w:p>
        </w:tc>
      </w:tr>
      <w:tr w:rsidR="002137B1" w:rsidRPr="00B415DD" w14:paraId="1D707189" w14:textId="77777777" w:rsidTr="009E3F69">
        <w:trPr>
          <w:trHeight w:val="225"/>
        </w:trPr>
        <w:tc>
          <w:tcPr>
            <w:tcW w:w="827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AA32EC" w14:textId="77777777" w:rsidR="002137B1" w:rsidRPr="00B415DD" w:rsidRDefault="002137B1" w:rsidP="009E3F69">
            <w:pPr>
              <w:spacing w:after="0"/>
              <w:jc w:val="both"/>
              <w:rPr>
                <w:rFonts w:cstheme="minorHAnsi"/>
                <w:sz w:val="24"/>
                <w:szCs w:val="24"/>
                <w:lang w:eastAsia="cs-CZ"/>
              </w:rPr>
            </w:pPr>
            <w:r w:rsidRPr="00B415DD">
              <w:rPr>
                <w:rFonts w:cstheme="minorHAnsi"/>
                <w:sz w:val="24"/>
                <w:szCs w:val="24"/>
                <w:lang w:eastAsia="cs-CZ"/>
              </w:rPr>
              <w:t>• Sadská - zastávka BUS "Sadská" (zastávka linky 433)</w:t>
            </w:r>
          </w:p>
        </w:tc>
      </w:tr>
      <w:tr w:rsidR="002137B1" w:rsidRPr="00B415DD" w14:paraId="575DCB01" w14:textId="77777777" w:rsidTr="009E3F69">
        <w:trPr>
          <w:trHeight w:val="225"/>
        </w:trPr>
        <w:tc>
          <w:tcPr>
            <w:tcW w:w="827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C05A86" w14:textId="77777777" w:rsidR="002137B1" w:rsidRPr="00B415DD" w:rsidRDefault="00F365E8" w:rsidP="009E3F69">
            <w:pPr>
              <w:spacing w:after="0"/>
              <w:jc w:val="both"/>
              <w:rPr>
                <w:rFonts w:cstheme="minorHAnsi"/>
                <w:sz w:val="24"/>
                <w:szCs w:val="24"/>
                <w:lang w:eastAsia="cs-CZ"/>
              </w:rPr>
            </w:pPr>
            <w:r w:rsidRPr="00B415DD">
              <w:rPr>
                <w:rFonts w:cstheme="minorHAnsi"/>
                <w:sz w:val="24"/>
                <w:szCs w:val="24"/>
                <w:lang w:eastAsia="cs-CZ"/>
              </w:rPr>
              <w:t>• Třebestovice - v obci Na Návsi</w:t>
            </w:r>
          </w:p>
        </w:tc>
      </w:tr>
      <w:tr w:rsidR="002137B1" w:rsidRPr="00B415DD" w14:paraId="48111AD3" w14:textId="77777777" w:rsidTr="009E3F69">
        <w:trPr>
          <w:trHeight w:val="225"/>
        </w:trPr>
        <w:tc>
          <w:tcPr>
            <w:tcW w:w="827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41B6CF" w14:textId="77777777" w:rsidR="002137B1" w:rsidRPr="00B415DD" w:rsidRDefault="002137B1" w:rsidP="009E3F69">
            <w:pPr>
              <w:jc w:val="both"/>
              <w:rPr>
                <w:rFonts w:cstheme="minorHAnsi"/>
                <w:sz w:val="24"/>
                <w:szCs w:val="24"/>
                <w:lang w:eastAsia="cs-CZ"/>
              </w:rPr>
            </w:pPr>
            <w:r w:rsidRPr="00B415DD">
              <w:rPr>
                <w:rFonts w:cstheme="minorHAnsi"/>
                <w:sz w:val="24"/>
                <w:szCs w:val="24"/>
                <w:lang w:eastAsia="cs-CZ"/>
              </w:rPr>
              <w:t xml:space="preserve">• </w:t>
            </w:r>
            <w:r w:rsidR="00F365E8" w:rsidRPr="00B415DD">
              <w:rPr>
                <w:rFonts w:cstheme="minorHAnsi"/>
                <w:sz w:val="24"/>
                <w:szCs w:val="24"/>
                <w:lang w:eastAsia="cs-CZ"/>
              </w:rPr>
              <w:t>Poříčany - před nádražím</w:t>
            </w:r>
          </w:p>
          <w:p w14:paraId="649ABCF2" w14:textId="77777777" w:rsidR="002137B1" w:rsidRPr="00B415DD" w:rsidRDefault="007534D7" w:rsidP="009E3F69">
            <w:pPr>
              <w:jc w:val="both"/>
              <w:rPr>
                <w:rFonts w:cstheme="minorHAnsi"/>
                <w:sz w:val="24"/>
                <w:szCs w:val="24"/>
                <w:lang w:eastAsia="cs-CZ"/>
              </w:rPr>
            </w:pPr>
            <w:r w:rsidRPr="00B415DD">
              <w:rPr>
                <w:rFonts w:cstheme="minorHAnsi"/>
                <w:sz w:val="24"/>
                <w:szCs w:val="24"/>
                <w:lang w:eastAsia="cs-CZ"/>
              </w:rPr>
              <w:t xml:space="preserve">Bližší informace včetně výlukových jízdních řádů budou zveřejněny na webu </w:t>
            </w:r>
            <w:hyperlink r:id="rId7" w:history="1">
              <w:r w:rsidRPr="00B415DD">
                <w:rPr>
                  <w:rStyle w:val="Hypertextovodkaz"/>
                  <w:rFonts w:cstheme="minorHAnsi"/>
                  <w:sz w:val="24"/>
                  <w:szCs w:val="24"/>
                  <w:lang w:eastAsia="cs-CZ"/>
                </w:rPr>
                <w:t>www.pid.cz</w:t>
              </w:r>
            </w:hyperlink>
            <w:r w:rsidRPr="00B415DD">
              <w:rPr>
                <w:rFonts w:cstheme="minorHAnsi"/>
                <w:sz w:val="24"/>
                <w:szCs w:val="24"/>
                <w:lang w:eastAsia="cs-CZ"/>
              </w:rPr>
              <w:t xml:space="preserve"> a na webu dopravce </w:t>
            </w:r>
            <w:hyperlink r:id="rId8" w:history="1">
              <w:r w:rsidRPr="00B415DD">
                <w:rPr>
                  <w:rStyle w:val="Hypertextovodkaz"/>
                  <w:rFonts w:cstheme="minorHAnsi"/>
                  <w:sz w:val="24"/>
                  <w:szCs w:val="24"/>
                  <w:lang w:eastAsia="cs-CZ"/>
                </w:rPr>
                <w:t>www.cd.cz/vyluky</w:t>
              </w:r>
            </w:hyperlink>
          </w:p>
          <w:p w14:paraId="1F4F80E9" w14:textId="77777777" w:rsidR="007534D7" w:rsidRPr="00B415DD" w:rsidRDefault="007534D7" w:rsidP="009E3F69">
            <w:pPr>
              <w:jc w:val="both"/>
              <w:rPr>
                <w:rFonts w:cstheme="minorHAnsi"/>
                <w:sz w:val="24"/>
                <w:szCs w:val="24"/>
                <w:lang w:eastAsia="cs-CZ"/>
              </w:rPr>
            </w:pPr>
          </w:p>
        </w:tc>
      </w:tr>
    </w:tbl>
    <w:p w14:paraId="533EE2A0" w14:textId="77777777" w:rsidR="002137B1" w:rsidRPr="00B415DD" w:rsidRDefault="002137B1" w:rsidP="002137B1">
      <w:pPr>
        <w:jc w:val="both"/>
        <w:rPr>
          <w:rFonts w:cstheme="minorHAnsi"/>
          <w:sz w:val="24"/>
          <w:szCs w:val="24"/>
          <w:lang w:eastAsia="cs-CZ"/>
        </w:rPr>
      </w:pPr>
    </w:p>
    <w:p w14:paraId="2E88E307" w14:textId="77777777" w:rsidR="002137B1" w:rsidRPr="009F732B" w:rsidRDefault="002137B1" w:rsidP="002137B1">
      <w:pPr>
        <w:jc w:val="both"/>
        <w:rPr>
          <w:rFonts w:cstheme="minorHAnsi"/>
          <w:sz w:val="24"/>
          <w:szCs w:val="24"/>
        </w:rPr>
      </w:pPr>
    </w:p>
    <w:p w14:paraId="547A4148" w14:textId="77777777" w:rsidR="009F732B" w:rsidRDefault="009F732B" w:rsidP="009F732B">
      <w:pPr>
        <w:rPr>
          <w:rFonts w:cstheme="minorHAnsi"/>
          <w:b/>
          <w:sz w:val="24"/>
          <w:szCs w:val="24"/>
        </w:rPr>
      </w:pPr>
    </w:p>
    <w:p w14:paraId="71275AC5" w14:textId="77777777" w:rsidR="00BD5C87" w:rsidRPr="009F732B" w:rsidRDefault="00BD5C87" w:rsidP="009F732B">
      <w:pPr>
        <w:rPr>
          <w:rFonts w:cstheme="minorHAnsi"/>
          <w:b/>
          <w:sz w:val="24"/>
          <w:szCs w:val="24"/>
        </w:rPr>
      </w:pPr>
    </w:p>
    <w:p w14:paraId="0DD21BD3" w14:textId="77777777" w:rsidR="002137B1" w:rsidRDefault="002137B1" w:rsidP="009F732B">
      <w:pPr>
        <w:pStyle w:val="Default"/>
        <w:rPr>
          <w:rFonts w:asciiTheme="minorHAnsi" w:eastAsia="Times New Roman" w:hAnsiTheme="minorHAnsi" w:cstheme="minorHAnsi"/>
          <w:b/>
          <w:bCs/>
          <w:iCs/>
          <w:color w:val="auto"/>
          <w:lang w:eastAsia="cs-CZ"/>
        </w:rPr>
      </w:pPr>
    </w:p>
    <w:p w14:paraId="508222A0" w14:textId="77777777" w:rsidR="009F732B" w:rsidRDefault="009F732B" w:rsidP="00605D09">
      <w:pPr>
        <w:pStyle w:val="Default"/>
        <w:rPr>
          <w:rFonts w:cstheme="minorHAnsi"/>
          <w:b/>
        </w:rPr>
      </w:pPr>
      <w:r w:rsidRPr="009F732B">
        <w:rPr>
          <w:rFonts w:asciiTheme="minorHAnsi" w:eastAsia="Times New Roman" w:hAnsiTheme="minorHAnsi" w:cstheme="minorHAnsi"/>
          <w:b/>
          <w:bCs/>
          <w:iCs/>
          <w:color w:val="auto"/>
          <w:lang w:eastAsia="cs-CZ"/>
        </w:rPr>
        <w:t xml:space="preserve">Oldřich Buchetka, </w:t>
      </w:r>
      <w:r w:rsidRPr="009F732B">
        <w:rPr>
          <w:rFonts w:asciiTheme="minorHAnsi" w:eastAsia="Times New Roman" w:hAnsiTheme="minorHAnsi" w:cstheme="minorHAnsi"/>
          <w:iCs/>
          <w:color w:val="auto"/>
          <w:lang w:eastAsia="cs-CZ"/>
        </w:rPr>
        <w:t xml:space="preserve">tiskový mluvčí IDSK, tel.: 725 940 097, </w:t>
      </w:r>
      <w:hyperlink r:id="rId9" w:history="1">
        <w:r w:rsidRPr="009F732B">
          <w:rPr>
            <w:rStyle w:val="Hypertextovodkaz"/>
            <w:rFonts w:asciiTheme="minorHAnsi" w:eastAsia="Times New Roman" w:hAnsiTheme="minorHAnsi" w:cstheme="minorHAnsi"/>
            <w:iCs/>
            <w:lang w:eastAsia="cs-CZ"/>
          </w:rPr>
          <w:t>buchetka.oldrich@idsk.cz</w:t>
        </w:r>
      </w:hyperlink>
      <w:r w:rsidRPr="009F732B">
        <w:rPr>
          <w:rFonts w:asciiTheme="minorHAnsi" w:eastAsia="Times New Roman" w:hAnsiTheme="minorHAnsi" w:cstheme="minorHAnsi"/>
          <w:iCs/>
          <w:color w:val="auto"/>
          <w:lang w:eastAsia="cs-CZ"/>
        </w:rPr>
        <w:t xml:space="preserve"> </w:t>
      </w:r>
    </w:p>
    <w:p w14:paraId="2B773E13" w14:textId="77777777" w:rsidR="002137B1" w:rsidRPr="009F732B" w:rsidRDefault="002137B1" w:rsidP="009F732B">
      <w:pPr>
        <w:tabs>
          <w:tab w:val="left" w:pos="567"/>
        </w:tabs>
        <w:spacing w:before="60" w:line="200" w:lineRule="atLeast"/>
        <w:rPr>
          <w:rFonts w:cstheme="minorHAnsi"/>
          <w:b/>
          <w:sz w:val="24"/>
          <w:szCs w:val="24"/>
        </w:rPr>
      </w:pPr>
    </w:p>
    <w:p w14:paraId="1895329A" w14:textId="77777777" w:rsidR="00DA2DCC" w:rsidRPr="009F732B" w:rsidRDefault="00DA2DCC">
      <w:pPr>
        <w:rPr>
          <w:rFonts w:cstheme="minorHAnsi"/>
          <w:sz w:val="24"/>
          <w:szCs w:val="24"/>
        </w:rPr>
      </w:pPr>
    </w:p>
    <w:sectPr w:rsidR="00DA2DCC" w:rsidRPr="009F732B" w:rsidSect="0033721D">
      <w:headerReference w:type="default" r:id="rId10"/>
      <w:footerReference w:type="default" r:id="rId11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1A5DC" w14:textId="77777777" w:rsidR="00ED3601" w:rsidRDefault="00ED3601">
      <w:pPr>
        <w:spacing w:after="0" w:line="240" w:lineRule="auto"/>
      </w:pPr>
      <w:r>
        <w:separator/>
      </w:r>
    </w:p>
  </w:endnote>
  <w:endnote w:type="continuationSeparator" w:id="0">
    <w:p w14:paraId="6ABFBD6A" w14:textId="77777777" w:rsidR="00ED3601" w:rsidRDefault="00ED3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E6E6E6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51"/>
      <w:gridCol w:w="9638"/>
      <w:gridCol w:w="851"/>
    </w:tblGrid>
    <w:tr w:rsidR="0033721D" w:rsidRPr="00B44D95" w14:paraId="7A85011D" w14:textId="77777777" w:rsidTr="0033721D">
      <w:trPr>
        <w:trHeight w:hRule="exact" w:val="567"/>
        <w:jc w:val="center"/>
      </w:trPr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14:paraId="7F238FD0" w14:textId="77777777" w:rsidR="0033721D" w:rsidRPr="00B44D95" w:rsidRDefault="00ED3601" w:rsidP="0033721D">
          <w:pPr>
            <w:pStyle w:val="Zhlav"/>
            <w:jc w:val="center"/>
          </w:pPr>
        </w:p>
      </w:tc>
      <w:tc>
        <w:tcPr>
          <w:tcW w:w="9638" w:type="dxa"/>
          <w:shd w:val="clear" w:color="auto" w:fill="E6E6E6"/>
          <w:vAlign w:val="center"/>
        </w:tcPr>
        <w:p w14:paraId="125121B1" w14:textId="77777777" w:rsidR="0033721D" w:rsidRDefault="00DB5CFF" w:rsidP="0033721D">
          <w:pPr>
            <w:pStyle w:val="Zhlav"/>
            <w:jc w:val="center"/>
            <w:rPr>
              <w:b/>
              <w:sz w:val="18"/>
            </w:rPr>
          </w:pPr>
          <w:r>
            <w:rPr>
              <w:sz w:val="18"/>
            </w:rPr>
            <w:t>IDSK</w:t>
          </w:r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Integrovaná doprava Středočeského kraje</w:t>
          </w:r>
          <w:r>
            <w:rPr>
              <w:sz w:val="18"/>
            </w:rPr>
            <w:t xml:space="preserve">, </w:t>
          </w:r>
          <w:proofErr w:type="spellStart"/>
          <w:proofErr w:type="gramStart"/>
          <w:r>
            <w:rPr>
              <w:sz w:val="18"/>
            </w:rPr>
            <w:t>p.o</w:t>
          </w:r>
          <w:proofErr w:type="spellEnd"/>
          <w:r>
            <w:rPr>
              <w:sz w:val="18"/>
            </w:rPr>
            <w:t>.</w:t>
          </w:r>
          <w:proofErr w:type="gramEnd"/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 xml:space="preserve">Sokolovská 100/94, 186 00 Praha 8 – Karlín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>Tel: 720 025 631</w:t>
          </w:r>
        </w:p>
        <w:p w14:paraId="4D8631FB" w14:textId="77777777" w:rsidR="0033721D" w:rsidRPr="00941845" w:rsidRDefault="00DB5CFF" w:rsidP="0033721D">
          <w:pPr>
            <w:pStyle w:val="Zhlav"/>
            <w:jc w:val="center"/>
            <w:rPr>
              <w:sz w:val="18"/>
            </w:rPr>
          </w:pPr>
          <w:r w:rsidRPr="00941845">
            <w:rPr>
              <w:sz w:val="18"/>
            </w:rPr>
            <w:t xml:space="preserve">E-mail: </w:t>
          </w:r>
          <w:hyperlink r:id="rId1" w:history="1">
            <w:r w:rsidRPr="00941845">
              <w:rPr>
                <w:rStyle w:val="Hypertextovodkaz"/>
                <w:sz w:val="18"/>
              </w:rPr>
              <w:t>idsk@idsk.cz</w:t>
            </w:r>
          </w:hyperlink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hyperlink r:id="rId2" w:history="1">
            <w:r w:rsidRPr="006C7CC0">
              <w:rPr>
                <w:rStyle w:val="Hypertextovodkaz"/>
                <w:sz w:val="18"/>
              </w:rPr>
              <w:t>www.idsk.cz</w:t>
            </w:r>
          </w:hyperlink>
          <w:r>
            <w:rPr>
              <w:sz w:val="18"/>
            </w:rPr>
            <w:t xml:space="preserve">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IČ:05792291 </w:t>
          </w:r>
          <w:r w:rsidRPr="0076415D">
            <w:rPr>
              <w:b/>
              <w:sz w:val="18"/>
            </w:rPr>
            <w:t>|</w:t>
          </w:r>
          <w:r>
            <w:rPr>
              <w:b/>
              <w:sz w:val="18"/>
            </w:rPr>
            <w:t xml:space="preserve"> </w:t>
          </w:r>
          <w:r w:rsidRPr="0076415D">
            <w:rPr>
              <w:sz w:val="18"/>
            </w:rPr>
            <w:t>DIČ</w:t>
          </w:r>
          <w:r>
            <w:rPr>
              <w:sz w:val="18"/>
            </w:rPr>
            <w:t xml:space="preserve">:CZ05792291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</w:t>
          </w:r>
          <w:proofErr w:type="spellStart"/>
          <w:proofErr w:type="gramStart"/>
          <w:r>
            <w:rPr>
              <w:sz w:val="18"/>
            </w:rPr>
            <w:t>dat</w:t>
          </w:r>
          <w:proofErr w:type="gramEnd"/>
          <w:r>
            <w:rPr>
              <w:sz w:val="18"/>
            </w:rPr>
            <w:t>.</w:t>
          </w:r>
          <w:proofErr w:type="gramStart"/>
          <w:r>
            <w:rPr>
              <w:sz w:val="18"/>
            </w:rPr>
            <w:t>schránka</w:t>
          </w:r>
          <w:proofErr w:type="spellEnd"/>
          <w:proofErr w:type="gramEnd"/>
          <w:r>
            <w:rPr>
              <w:sz w:val="18"/>
            </w:rPr>
            <w:t xml:space="preserve">: </w:t>
          </w:r>
          <w:proofErr w:type="spellStart"/>
          <w:r>
            <w:rPr>
              <w:sz w:val="18"/>
            </w:rPr>
            <w:t>pdrwknv</w:t>
          </w:r>
          <w:proofErr w:type="spellEnd"/>
        </w:p>
      </w:tc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14:paraId="30384A3E" w14:textId="77777777" w:rsidR="0033721D" w:rsidRPr="00B44D95" w:rsidRDefault="00ED3601" w:rsidP="0033721D">
          <w:pPr>
            <w:pStyle w:val="Zhlav"/>
          </w:pPr>
        </w:p>
      </w:tc>
    </w:tr>
  </w:tbl>
  <w:p w14:paraId="5B88B882" w14:textId="77777777" w:rsidR="0033721D" w:rsidRDefault="00ED36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C21DB" w14:textId="77777777" w:rsidR="00ED3601" w:rsidRDefault="00ED3601">
      <w:pPr>
        <w:spacing w:after="0" w:line="240" w:lineRule="auto"/>
      </w:pPr>
      <w:r>
        <w:separator/>
      </w:r>
    </w:p>
  </w:footnote>
  <w:footnote w:type="continuationSeparator" w:id="0">
    <w:p w14:paraId="0279FDB1" w14:textId="77777777" w:rsidR="00ED3601" w:rsidRDefault="00ED3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67" w:type="pct"/>
      <w:tblInd w:w="-311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966"/>
      <w:gridCol w:w="5409"/>
    </w:tblGrid>
    <w:tr w:rsidR="0033721D" w14:paraId="35D9B4CC" w14:textId="77777777" w:rsidTr="0033721D">
      <w:trPr>
        <w:trHeight w:val="288"/>
      </w:trPr>
      <w:tc>
        <w:tcPr>
          <w:tcW w:w="4163" w:type="dxa"/>
          <w:vAlign w:val="center"/>
        </w:tcPr>
        <w:p w14:paraId="18EE5A78" w14:textId="77777777" w:rsidR="0033721D" w:rsidRPr="00C06502" w:rsidRDefault="00DB5CFF" w:rsidP="0033721D">
          <w:pPr>
            <w:pStyle w:val="Zhlav"/>
            <w:jc w:val="center"/>
            <w:rPr>
              <w:rFonts w:eastAsiaTheme="majorEastAsia" w:cstheme="majorBidi"/>
              <w:sz w:val="40"/>
              <w:szCs w:val="40"/>
            </w:rPr>
          </w:pPr>
          <w:r w:rsidRPr="00C06502">
            <w:rPr>
              <w:rFonts w:eastAsiaTheme="majorEastAsia" w:cstheme="majorBidi"/>
              <w:sz w:val="40"/>
              <w:szCs w:val="40"/>
            </w:rPr>
            <w:t>Tisková zpráva</w:t>
          </w:r>
        </w:p>
      </w:tc>
      <w:tc>
        <w:tcPr>
          <w:tcW w:w="5450" w:type="dxa"/>
        </w:tcPr>
        <w:p w14:paraId="0B116844" w14:textId="77777777" w:rsidR="0033721D" w:rsidRDefault="00DB5CFF" w:rsidP="00992A74">
          <w:pPr>
            <w:pStyle w:val="Zhlav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 w:rsidRPr="007610A4"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  <w:sz w:val="36"/>
              <w:szCs w:val="36"/>
              <w:lang w:eastAsia="cs-CZ"/>
            </w:rPr>
            <w:drawing>
              <wp:inline distT="0" distB="0" distL="0" distR="0" wp14:anchorId="0EA307CC" wp14:editId="1F6ED9A7">
                <wp:extent cx="2943225" cy="581025"/>
                <wp:effectExtent l="0" t="0" r="9525" b="9525"/>
                <wp:docPr id="2" name="Obrázek 2" descr="C:\Users\Buchetka31\Desktop\Logo do T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uchetka31\Desktop\Logo do TZ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32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F9C382" w14:textId="77777777" w:rsidR="0033721D" w:rsidRDefault="00ED36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6A13"/>
    <w:multiLevelType w:val="multilevel"/>
    <w:tmpl w:val="3E54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534DB"/>
    <w:multiLevelType w:val="multilevel"/>
    <w:tmpl w:val="E044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086205"/>
    <w:multiLevelType w:val="multilevel"/>
    <w:tmpl w:val="4364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496E65"/>
    <w:multiLevelType w:val="multilevel"/>
    <w:tmpl w:val="C814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DC40D5"/>
    <w:multiLevelType w:val="multilevel"/>
    <w:tmpl w:val="FD2A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014C22"/>
    <w:multiLevelType w:val="multilevel"/>
    <w:tmpl w:val="D814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2B"/>
    <w:rsid w:val="000A6E9A"/>
    <w:rsid w:val="002137B1"/>
    <w:rsid w:val="00372AF2"/>
    <w:rsid w:val="003C0C79"/>
    <w:rsid w:val="004059CE"/>
    <w:rsid w:val="004C0279"/>
    <w:rsid w:val="005439FC"/>
    <w:rsid w:val="00605D09"/>
    <w:rsid w:val="00662361"/>
    <w:rsid w:val="006B093D"/>
    <w:rsid w:val="007534D7"/>
    <w:rsid w:val="007B2884"/>
    <w:rsid w:val="008C3302"/>
    <w:rsid w:val="008E558A"/>
    <w:rsid w:val="00917316"/>
    <w:rsid w:val="00934171"/>
    <w:rsid w:val="009624E2"/>
    <w:rsid w:val="00994E48"/>
    <w:rsid w:val="009C00F7"/>
    <w:rsid w:val="009F732B"/>
    <w:rsid w:val="00AA0411"/>
    <w:rsid w:val="00B415DD"/>
    <w:rsid w:val="00B73FE2"/>
    <w:rsid w:val="00BD5C87"/>
    <w:rsid w:val="00CC22A7"/>
    <w:rsid w:val="00D15772"/>
    <w:rsid w:val="00DA2DCC"/>
    <w:rsid w:val="00DB5CFF"/>
    <w:rsid w:val="00ED3601"/>
    <w:rsid w:val="00F2517E"/>
    <w:rsid w:val="00F365E8"/>
    <w:rsid w:val="00FA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71D6C"/>
  <w15:chartTrackingRefBased/>
  <w15:docId w15:val="{9372957F-06CF-48C8-9F9B-4ED978FD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732B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32B"/>
  </w:style>
  <w:style w:type="character" w:styleId="Hypertextovodkaz">
    <w:name w:val="Hyperlink"/>
    <w:basedOn w:val="Standardnpsmoodstavce"/>
    <w:uiPriority w:val="99"/>
    <w:unhideWhenUsed/>
    <w:rsid w:val="009F732B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9F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2B"/>
  </w:style>
  <w:style w:type="table" w:styleId="Mkatabulky">
    <w:name w:val="Table Grid"/>
    <w:basedOn w:val="Normlntabulka"/>
    <w:rsid w:val="009F7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9F732B"/>
    <w:rPr>
      <w:b/>
      <w:bCs/>
    </w:rPr>
  </w:style>
  <w:style w:type="paragraph" w:customStyle="1" w:styleId="Default">
    <w:name w:val="Default"/>
    <w:rsid w:val="009F73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3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.cz/vyluk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id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chetka.oldrich@idsk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sk.cz" TargetMode="External"/><Relationship Id="rId1" Type="http://schemas.openxmlformats.org/officeDocument/2006/relationships/hyperlink" Target="mailto:idsk@ids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dc:description/>
  <cp:lastModifiedBy>Buchetka Oldřich</cp:lastModifiedBy>
  <cp:revision>3</cp:revision>
  <cp:lastPrinted>2022-02-01T13:08:00Z</cp:lastPrinted>
  <dcterms:created xsi:type="dcterms:W3CDTF">2022-02-23T13:32:00Z</dcterms:created>
  <dcterms:modified xsi:type="dcterms:W3CDTF">2022-02-23T13:52:00Z</dcterms:modified>
</cp:coreProperties>
</file>